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8787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E50383C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68A3722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F71C507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5AA087CA" w14:textId="353F1331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w:t>COMPASS GLOBAL INVESTMENTS III FONDO DE INVERSIÓN</w:t>
      </w:r>
    </w:p>
    <w:p w14:paraId="5B863FF3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485038E0" w14:textId="618DCC64" w:rsidR="00612AE9" w:rsidRPr="00227E8E" w:rsidRDefault="00F04574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8A2BCEB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6367185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11ADAF3F" w14:textId="3D2EE971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Compass Global Investments 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F28B2A4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75A249A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83B1EC9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F18BBA4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2E36C60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9C18AFE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0FE369A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3815D08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4DAC065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71396EB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5918000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9E8568B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14CE478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DE59E7F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CFE2BE1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DE623FC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4580" w14:textId="77777777" w:rsidR="009751DB" w:rsidRDefault="009751DB">
      <w:r>
        <w:separator/>
      </w:r>
    </w:p>
  </w:endnote>
  <w:endnote w:type="continuationSeparator" w:id="0">
    <w:p w14:paraId="18C103FE" w14:textId="77777777" w:rsidR="009751DB" w:rsidRDefault="0097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A49F" w14:textId="77777777" w:rsidR="00725D73" w:rsidRDefault="00725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35F2" w14:textId="77777777" w:rsidR="00725D73" w:rsidRDefault="00725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6568" w14:textId="77777777" w:rsidR="00725D73" w:rsidRDefault="00725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A8E0" w14:textId="77777777" w:rsidR="009751DB" w:rsidRDefault="009751DB">
      <w:r>
        <w:separator/>
      </w:r>
    </w:p>
  </w:footnote>
  <w:footnote w:type="continuationSeparator" w:id="0">
    <w:p w14:paraId="73DE0738" w14:textId="77777777" w:rsidR="009751DB" w:rsidRDefault="0097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738D" w14:textId="77777777" w:rsidR="00725D73" w:rsidRDefault="00725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1B20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877B" w14:textId="77777777" w:rsidR="00725D73" w:rsidRDefault="00725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5D73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751DB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574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1377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9615A7-1EDB-4107-8A1B-0D68C62C7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1831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8</cp:revision>
  <dcterms:created xsi:type="dcterms:W3CDTF">2024-04-24T12:46:00Z</dcterms:created>
  <dcterms:modified xsi:type="dcterms:W3CDTF">2026-04-30T16:40:00Z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